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2970"/>
        <w:gridCol w:w="420"/>
        <w:gridCol w:w="1920"/>
        <w:tblGridChange w:id="0">
          <w:tblGrid>
            <w:gridCol w:w="5235"/>
            <w:gridCol w:w="2970"/>
            <w:gridCol w:w="420"/>
            <w:gridCol w:w="1920"/>
          </w:tblGrid>
        </w:tblGridChange>
      </w:tblGrid>
      <w:tr>
        <w:trPr>
          <w:cantSplit w:val="1"/>
          <w:trHeight w:val="112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985010" cy="716280"/>
                  <wp:effectExtent b="0" l="0" r="0" t="0"/>
                  <wp:docPr descr="Global Organization for EPA and DHA Omega-3s" id="29" name="image1.jpg"/>
                  <a:graphic>
                    <a:graphicData uri="http://schemas.openxmlformats.org/drawingml/2006/picture">
                      <pic:pic>
                        <pic:nvPicPr>
                          <pic:cNvPr descr="Global Organization for EPA and DHA Omega-3s" id="0" name="image1.jpg"/>
                          <pic:cNvPicPr preferRelativeResize="0"/>
                        </pic:nvPicPr>
                        <pic:blipFill>
                          <a:blip r:embed="rId7"/>
                          <a:srcRect b="34054" l="0" r="6784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716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Science Committee Meeting 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 25, 2025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Start Time: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7am UTC </w:t>
            </w:r>
          </w:p>
          <w:p w:rsidR="00000000" w:rsidDel="00000000" w:rsidP="00000000" w:rsidRDefault="00000000" w:rsidRPr="00000000" w14:paraId="0000000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Check for your timezone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ind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7am PDT / 10am EDT / 4pm CEST / 11pm JST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Conference Call #: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See Zoom Information in calendar invite and/or link below</w:t>
            </w:r>
          </w:p>
          <w:p w:rsidR="00000000" w:rsidDel="00000000" w:rsidP="00000000" w:rsidRDefault="00000000" w:rsidRPr="00000000" w14:paraId="0000000F">
            <w:pPr>
              <w:ind w:hanging="2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shd w:fill="f0f4f9" w:val="clear"/>
                  <w:rtl w:val="0"/>
                </w:rPr>
                <w:t xml:space="preserve">https://us02web.zoom.us/j/89072454073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Chair: Theresa Jahn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GOED Lead: Kaitlin Roke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1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3.828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Hello and round of introductions as needed.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Upcoming conferences / trade shows / meetings that those in the group are attending?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Updates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GOED updates from other committees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TBD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Hello to the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research group led by Dr. Anna Kate Shoveller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University of Guelph, Canada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Theresa Jahn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Guest presentation on: EPA+DHA and animal / pet / companion animal nutrition and health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Dr. Anna Kate Shoveller + </w:t>
            </w:r>
          </w:p>
          <w:p w:rsidR="00000000" w:rsidDel="00000000" w:rsidP="00000000" w:rsidRDefault="00000000" w:rsidRPr="00000000" w14:paraId="00000036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Dr. Alexandra Rankovic +</w:t>
            </w:r>
          </w:p>
          <w:p w:rsidR="00000000" w:rsidDel="00000000" w:rsidP="00000000" w:rsidRDefault="00000000" w:rsidRPr="00000000" w14:paraId="0000003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Sarah MacDonald Murray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Materials to be circulated after the meeting: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Recording of the meeting and presentation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 including recently published journal articles.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 of upcoming conferences and events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Kaitlin Roke to send by email </w:t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Rule="auto"/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1375"/>
        <w:gridCol w:w="1375"/>
        <w:gridCol w:w="1375"/>
        <w:tblGridChange w:id="0">
          <w:tblGrid>
            <w:gridCol w:w="5235"/>
            <w:gridCol w:w="1375"/>
            <w:gridCol w:w="1375"/>
            <w:gridCol w:w="1375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0">
            <w:pPr>
              <w:ind w:left="1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hanging="2"/>
              <w:rPr>
                <w:rFonts w:ascii="Arial" w:cs="Arial" w:eastAsia="Arial" w:hAnsi="Arial"/>
                <w:color w:val="222222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GOED Newsletters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: If you do not receive newsletters from GOED, such as the weekly GOED Current, please sign up here: 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https://goedomega3.com/members/subscribing-goed-current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ind w:firstLine="0"/>
              <w:rPr>
                <w:rFonts w:ascii="Arial" w:cs="Arial" w:eastAsia="Arial" w:hAnsi="Arial"/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Other ways to stay connected: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0" w:before="240" w:lineRule="auto"/>
              <w:ind w:left="720" w:hanging="360"/>
              <w:rPr>
                <w:rFonts w:ascii="Arial" w:cs="Arial" w:eastAsia="Arial" w:hAnsi="Arial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Register for the Omega-3 Insider: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https://alwaysomega3s.com/become-omega-3-insider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Arial" w:cs="Arial" w:eastAsia="Arial" w:hAnsi="Arial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Register for the Fats of Life Quarterly newsletter: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https://www.fatsoflife.com/resources-for-you/newsletter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Arial" w:cs="Arial" w:eastAsia="Arial" w:hAnsi="Arial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Register for the Brand Newsletter: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https://goedomega3.com/members/subscribe-goed-know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240" w:before="0" w:lineRule="auto"/>
              <w:ind w:left="720" w:hanging="360"/>
              <w:rPr>
                <w:rFonts w:ascii="Arial" w:cs="Arial" w:eastAsia="Arial" w:hAnsi="Arial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Register for the Chinese version of the GOED Current: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highlight w:val="white"/>
                  <w:u w:val="single"/>
                  <w:rtl w:val="0"/>
                </w:rPr>
                <w:t xml:space="preserve">https://goedomega3.com/members/subscribing-goed-dongtai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Committee Minutes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Past meeting minutes for any of the committees can be viewed at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www.goedomega3.com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After logging in, click “Dashboard” then hover over “GOED Committees” and click on the committee of interest. The archived minutes can be found toward the bottom of the page.  </w:t>
            </w:r>
          </w:p>
        </w:tc>
      </w:tr>
    </w:tbl>
    <w:p w:rsidR="00000000" w:rsidDel="00000000" w:rsidP="00000000" w:rsidRDefault="00000000" w:rsidRPr="00000000" w14:paraId="0000005E">
      <w:pPr>
        <w:ind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uiPriority w:val="9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b w:val="1"/>
      <w:bCs w:val="1"/>
      <w:kern w:val="36"/>
      <w:sz w:val="48"/>
      <w:szCs w:val="48"/>
      <w:lang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llowedHyperlink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styleId="hp" w:customStyle="1">
    <w:name w:val="h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n-US"/>
    </w:rPr>
  </w:style>
  <w:style w:type="character" w:styleId="apple-converted-space" w:customStyle="1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Mention">
    <w:name w:val="Mention"/>
    <w:qFormat w:val="1"/>
    <w:rPr>
      <w:color w:val="2b579a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character" w:styleId="UnresolvedMention">
    <w:name w:val="Unresolved Mention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oedomega3.com/members/subscribing-goed-current" TargetMode="External"/><Relationship Id="rId10" Type="http://schemas.openxmlformats.org/officeDocument/2006/relationships/hyperlink" Target="https://animalbiosciences.uoguelph.ca/abscpeople/ashovell" TargetMode="External"/><Relationship Id="rId13" Type="http://schemas.openxmlformats.org/officeDocument/2006/relationships/hyperlink" Target="https://www.fatsoflife.com/resources-for-you/newsletter" TargetMode="External"/><Relationship Id="rId12" Type="http://schemas.openxmlformats.org/officeDocument/2006/relationships/hyperlink" Target="https://alwaysomega3s.com/become-omega-3-insid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9072454073" TargetMode="External"/><Relationship Id="rId15" Type="http://schemas.openxmlformats.org/officeDocument/2006/relationships/hyperlink" Target="https://goedomega3.com/members/subscribing-goed-dongtai" TargetMode="External"/><Relationship Id="rId14" Type="http://schemas.openxmlformats.org/officeDocument/2006/relationships/hyperlink" Target="https://goedomega3.com/members/subscribe-goed-know" TargetMode="External"/><Relationship Id="rId16" Type="http://schemas.openxmlformats.org/officeDocument/2006/relationships/hyperlink" Target="http://www.goedomega3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worldtimebuddy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KHfAmnObpp+HiIYsrXTU9p/4Q==">CgMxLjA4AHIhMWxqbFBwZGwxTUMzM0xaSlFjR3BLQVdpOXUzeXAydVBB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2021-12-01T22:01:00Z</dcterms:created>
  <dc:creator>Adam Ismail</dc:creator>
</cp:coreProperties>
</file>